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E663" w14:textId="77777777" w:rsidR="008242EE" w:rsidRPr="0051734C" w:rsidRDefault="008242EE" w:rsidP="008242EE">
      <w:pPr>
        <w:spacing w:after="0" w:line="240" w:lineRule="auto"/>
        <w:jc w:val="center"/>
        <w:rPr>
          <w:rFonts w:ascii="Times New Roman" w:hAnsi="Times New Roman" w:cs="Times New Roman"/>
          <w:color w:val="9900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734C">
        <w:rPr>
          <w:rFonts w:ascii="Times New Roman" w:hAnsi="Times New Roman" w:cs="Times New Roman"/>
          <w:color w:val="9900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AMITE HIGH SCHOOL</w:t>
      </w:r>
    </w:p>
    <w:p w14:paraId="13FB5F73" w14:textId="77777777" w:rsidR="008242EE" w:rsidRPr="0051734C" w:rsidRDefault="008242EE" w:rsidP="008242EE">
      <w:pPr>
        <w:spacing w:after="0" w:line="240" w:lineRule="auto"/>
        <w:jc w:val="center"/>
        <w:rPr>
          <w:rFonts w:ascii="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734C">
        <w:rPr>
          <w:rFonts w:ascii="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403 SOUTH LAUREL STREET</w:t>
      </w:r>
    </w:p>
    <w:p w14:paraId="2D897F71" w14:textId="77777777" w:rsidR="008242EE" w:rsidRPr="00CC1AFE" w:rsidRDefault="008242EE" w:rsidP="008242EE">
      <w:pPr>
        <w:spacing w:after="0" w:line="240" w:lineRule="auto"/>
        <w:jc w:val="center"/>
        <w:rPr>
          <w:rFonts w:ascii="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1AFE">
        <w:rPr>
          <w:rFonts w:ascii="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AMITE</w:t>
      </w:r>
      <w:r>
        <w:rPr>
          <w:rFonts w:ascii="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CITY</w:t>
      </w:r>
      <w:r w:rsidRPr="00CC1AFE">
        <w:rPr>
          <w:rFonts w:ascii="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LOUISIANA  70422</w:t>
      </w:r>
    </w:p>
    <w:p w14:paraId="0EEAE287" w14:textId="77777777" w:rsidR="008242EE" w:rsidRDefault="008242EE" w:rsidP="008242EE">
      <w:pPr>
        <w:spacing w:after="0" w:line="360" w:lineRule="auto"/>
        <w:jc w:val="center"/>
        <w:rPr>
          <w:rFonts w:ascii="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1AFE">
        <w:rPr>
          <w:rFonts w:ascii="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w:t>
      </w:r>
      <w:proofErr w:type="gramStart"/>
      <w:r w:rsidRPr="00CC1AFE">
        <w:rPr>
          <w:rFonts w:ascii="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CC1AFE">
        <w:rPr>
          <w:rFonts w:ascii="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985) 748-9301 • Fax:  (985) 748-2814</w:t>
      </w:r>
    </w:p>
    <w:p w14:paraId="64010BAA" w14:textId="77777777" w:rsidR="008242EE" w:rsidRPr="00CC1AFE" w:rsidRDefault="008242EE" w:rsidP="008242EE">
      <w:pPr>
        <w:spacing w:after="0" w:line="360" w:lineRule="auto"/>
        <w:jc w:val="center"/>
        <w:rPr>
          <w:rFonts w:ascii="Times New Roman" w:hAnsi="Times New Roman" w:cs="Times New Roman"/>
          <w:color w:val="990099"/>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990099"/>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 Travis R. Ford</w:t>
      </w:r>
      <w:r w:rsidRPr="00CC1AFE">
        <w:rPr>
          <w:rFonts w:ascii="Times New Roman" w:hAnsi="Times New Roman" w:cs="Times New Roman"/>
          <w:color w:val="990099"/>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C1AFE">
        <w:rPr>
          <w:rFonts w:ascii="Times New Roman" w:hAnsi="Times New Roman" w:cs="Times New Roman"/>
          <w:i/>
          <w:color w:val="990099"/>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Principal</w:t>
      </w:r>
    </w:p>
    <w:p w14:paraId="1729628F" w14:textId="77777777" w:rsidR="008242EE" w:rsidRDefault="008242EE" w:rsidP="008242EE">
      <w:pPr>
        <w:spacing w:after="0" w:line="240" w:lineRule="auto"/>
        <w:rPr>
          <w:rFonts w:ascii="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Assistant Principals</w:t>
      </w:r>
      <w:r>
        <w:rPr>
          <w:rFonts w:ascii="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School Support Deans</w:t>
      </w:r>
    </w:p>
    <w:p w14:paraId="29B6CDB6" w14:textId="77777777" w:rsidR="008242EE" w:rsidRPr="00CC1AFE" w:rsidRDefault="008242EE" w:rsidP="008242EE">
      <w:pPr>
        <w:spacing w:after="0" w:line="240" w:lineRule="auto"/>
        <w:rPr>
          <w:rFonts w:ascii="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Janet Hammons</w:t>
      </w:r>
      <w:r w:rsidRPr="00CC1AFE">
        <w:rPr>
          <w:rFonts w:ascii="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CC1AFE">
        <w:rPr>
          <w:rFonts w:ascii="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CC1AFE">
        <w:rPr>
          <w:rFonts w:ascii="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CC1AFE">
        <w:rPr>
          <w:rFonts w:ascii="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CC1AFE">
        <w:rPr>
          <w:rFonts w:ascii="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CC1AFE">
        <w:rPr>
          <w:rFonts w:ascii="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CC1AFE">
        <w:rPr>
          <w:rFonts w:ascii="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CC1AFE">
        <w:rPr>
          <w:rFonts w:ascii="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CC1AFE">
        <w:rPr>
          <w:rFonts w:ascii="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CC1AFE">
        <w:rPr>
          <w:rFonts w:ascii="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Zephaniah Powell</w:t>
      </w:r>
    </w:p>
    <w:p w14:paraId="64FE76B6" w14:textId="77777777" w:rsidR="008242EE" w:rsidRDefault="008242EE" w:rsidP="008242EE">
      <w:pPr>
        <w:spacing w:after="0" w:line="240" w:lineRule="auto"/>
        <w:rPr>
          <w:rFonts w:ascii="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Times New Roman" w:eastAsia="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Iscinova</w:t>
      </w:r>
      <w:proofErr w:type="spellEnd"/>
      <w:r>
        <w:rPr>
          <w:rFonts w:ascii="Times New Roman" w:eastAsia="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Gray</w:t>
      </w:r>
      <w:r>
        <w:rPr>
          <w:rFonts w:ascii="Times New Roman" w:eastAsia="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eastAsia="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eastAsia="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eastAsia="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eastAsia="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eastAsia="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eastAsia="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eastAsia="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eastAsia="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eastAsia="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eastAsia="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Shanda Addison</w:t>
      </w:r>
      <w:r>
        <w:rPr>
          <w:rFonts w:ascii="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111D1BC8" w14:textId="77777777" w:rsidR="008242EE" w:rsidRDefault="008242EE" w:rsidP="008242EE">
      <w:pPr>
        <w:spacing w:after="0" w:line="240" w:lineRule="auto"/>
        <w:rPr>
          <w:rFonts w:ascii="Times New Roman" w:hAnsi="Times New Roman" w:cs="Times New Roman"/>
          <w:color w:val="9900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BF7E35" w14:textId="77777777" w:rsidR="008242EE" w:rsidRDefault="008242EE" w:rsidP="008242EE">
      <w:pPr>
        <w:tabs>
          <w:tab w:val="center" w:pos="5400"/>
          <w:tab w:val="left" w:pos="7840"/>
        </w:tabs>
        <w:spacing w:after="0" w:line="240" w:lineRule="auto"/>
        <w:rPr>
          <w:rFonts w:ascii="Times New Roman" w:hAnsi="Times New Roman" w:cs="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4979ED">
        <w:rPr>
          <w:rFonts w:ascii="Times New Roman" w:hAnsi="Times New Roman" w:cs="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PLAGIARISM/ CHEATING POLICY</w:t>
      </w:r>
      <w:r>
        <w:rPr>
          <w:rFonts w:ascii="Times New Roman" w:hAnsi="Times New Roman" w:cs="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615973B8" w14:textId="77777777" w:rsidR="008242EE" w:rsidRDefault="008242EE" w:rsidP="008242EE">
      <w:pPr>
        <w:spacing w:after="0" w:line="240" w:lineRule="auto"/>
        <w:jc w:val="center"/>
        <w:rPr>
          <w:rFonts w:ascii="Times New Roman" w:hAnsi="Times New Roman" w:cs="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B94A16" w14:textId="77777777" w:rsidR="008242EE" w:rsidRDefault="008242EE" w:rsidP="008242EE">
      <w:pPr>
        <w:spacing w:after="0" w:line="240" w:lineRule="auto"/>
        <w:jc w:val="center"/>
        <w:rPr>
          <w:rFonts w:ascii="Times New Roman" w:hAnsi="Times New Roman" w:cs="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5C0B94" w14:textId="77777777" w:rsidR="008242EE" w:rsidRPr="004979ED" w:rsidRDefault="008242EE" w:rsidP="008242EE">
      <w:pPr>
        <w:spacing w:after="0" w:line="240" w:lineRule="auto"/>
        <w:rPr>
          <w:rFonts w:ascii="Times New Roman" w:eastAsia="Times New Roman" w:hAnsi="Times New Roman" w:cs="Times New Roman"/>
          <w:b/>
          <w:sz w:val="24"/>
          <w:szCs w:val="24"/>
        </w:rPr>
      </w:pPr>
      <w:r w:rsidRPr="004979ED">
        <w:rPr>
          <w:rFonts w:ascii="Times New Roman" w:eastAsia="Times New Roman" w:hAnsi="Times New Roman" w:cs="Times New Roman"/>
          <w:b/>
          <w:sz w:val="24"/>
          <w:szCs w:val="24"/>
          <w:u w:val="single"/>
        </w:rPr>
        <w:t>Plagiarism</w:t>
      </w:r>
    </w:p>
    <w:p w14:paraId="60350195" w14:textId="77777777" w:rsidR="008242EE" w:rsidRPr="004979ED" w:rsidRDefault="008242EE" w:rsidP="008242EE">
      <w:pPr>
        <w:spacing w:after="0" w:line="240" w:lineRule="auto"/>
        <w:rPr>
          <w:rFonts w:ascii="Times New Roman" w:eastAsia="Times New Roman" w:hAnsi="Times New Roman" w:cs="Times New Roman"/>
          <w:sz w:val="24"/>
          <w:szCs w:val="24"/>
        </w:rPr>
      </w:pPr>
    </w:p>
    <w:p w14:paraId="6C8AA2A5" w14:textId="77777777" w:rsidR="008242EE" w:rsidRPr="004979ED" w:rsidRDefault="008242EE" w:rsidP="008242EE">
      <w:pPr>
        <w:spacing w:after="0" w:line="240" w:lineRule="auto"/>
        <w:ind w:firstLine="720"/>
        <w:rPr>
          <w:rFonts w:ascii="Times New Roman" w:eastAsia="Times New Roman" w:hAnsi="Times New Roman" w:cs="Times New Roman"/>
          <w:sz w:val="24"/>
          <w:szCs w:val="24"/>
        </w:rPr>
      </w:pPr>
      <w:r w:rsidRPr="004979ED">
        <w:rPr>
          <w:rFonts w:ascii="Times New Roman" w:eastAsia="Times New Roman" w:hAnsi="Times New Roman" w:cs="Times New Roman"/>
          <w:sz w:val="24"/>
          <w:szCs w:val="24"/>
        </w:rPr>
        <w:t xml:space="preserve">If a student plagiarizes something, then </w:t>
      </w:r>
      <w:r>
        <w:rPr>
          <w:rFonts w:ascii="Times New Roman" w:eastAsia="Times New Roman" w:hAnsi="Times New Roman" w:cs="Times New Roman"/>
          <w:sz w:val="24"/>
          <w:szCs w:val="24"/>
        </w:rPr>
        <w:t>the</w:t>
      </w:r>
      <w:r w:rsidRPr="004979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Pr="004979ED">
        <w:rPr>
          <w:rFonts w:ascii="Times New Roman" w:eastAsia="Times New Roman" w:hAnsi="Times New Roman" w:cs="Times New Roman"/>
          <w:sz w:val="24"/>
          <w:szCs w:val="24"/>
        </w:rPr>
        <w:t xml:space="preserve">onsequence </w:t>
      </w:r>
      <w:r>
        <w:rPr>
          <w:rFonts w:ascii="Times New Roman" w:eastAsia="Times New Roman" w:hAnsi="Times New Roman" w:cs="Times New Roman"/>
          <w:sz w:val="24"/>
          <w:szCs w:val="24"/>
        </w:rPr>
        <w:t>should involve</w:t>
      </w:r>
      <w:r w:rsidRPr="004979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 </w:t>
      </w:r>
      <w:r w:rsidRPr="004979ED">
        <w:rPr>
          <w:rFonts w:ascii="Times New Roman" w:eastAsia="Times New Roman" w:hAnsi="Times New Roman" w:cs="Times New Roman"/>
          <w:sz w:val="24"/>
          <w:szCs w:val="24"/>
        </w:rPr>
        <w:t xml:space="preserve">redoing the assignment and </w:t>
      </w:r>
      <w:r>
        <w:rPr>
          <w:rFonts w:ascii="Times New Roman" w:eastAsia="Times New Roman" w:hAnsi="Times New Roman" w:cs="Times New Roman"/>
          <w:sz w:val="24"/>
          <w:szCs w:val="24"/>
        </w:rPr>
        <w:t xml:space="preserve">2) </w:t>
      </w:r>
      <w:r w:rsidRPr="004979ED">
        <w:rPr>
          <w:rFonts w:ascii="Times New Roman" w:eastAsia="Times New Roman" w:hAnsi="Times New Roman" w:cs="Times New Roman"/>
          <w:sz w:val="24"/>
          <w:szCs w:val="24"/>
        </w:rPr>
        <w:t>having a teachable moment with the student or students about how to cite, quote, paraphrase, summarize, etc. properly</w:t>
      </w:r>
      <w:r>
        <w:rPr>
          <w:rFonts w:ascii="Times New Roman" w:eastAsia="Times New Roman" w:hAnsi="Times New Roman" w:cs="Times New Roman"/>
          <w:sz w:val="24"/>
          <w:szCs w:val="24"/>
        </w:rPr>
        <w:t>.  There should be NO ASSUMPTIONS given</w:t>
      </w:r>
      <w:r w:rsidRPr="004979ED">
        <w:rPr>
          <w:rFonts w:ascii="Times New Roman" w:eastAsia="Times New Roman" w:hAnsi="Times New Roman" w:cs="Times New Roman"/>
          <w:sz w:val="24"/>
          <w:szCs w:val="24"/>
        </w:rPr>
        <w:t>, because WE CAN'T ASSUME THESE YOUNG PEOPLE KNOW.  WE must teach them, re-teach them, and re-teach them until they get it right.  </w:t>
      </w:r>
    </w:p>
    <w:p w14:paraId="1D8E74E7" w14:textId="77777777" w:rsidR="008242EE" w:rsidRDefault="008242EE" w:rsidP="008242EE">
      <w:pPr>
        <w:spacing w:after="0" w:line="240" w:lineRule="auto"/>
        <w:rPr>
          <w:rFonts w:ascii="Times New Roman" w:eastAsia="Times New Roman" w:hAnsi="Times New Roman" w:cs="Times New Roman"/>
          <w:sz w:val="24"/>
          <w:szCs w:val="24"/>
        </w:rPr>
      </w:pPr>
      <w:r w:rsidRPr="004979ED">
        <w:rPr>
          <w:rFonts w:ascii="Times New Roman" w:eastAsia="Times New Roman" w:hAnsi="Times New Roman" w:cs="Times New Roman"/>
          <w:sz w:val="24"/>
          <w:szCs w:val="24"/>
        </w:rPr>
        <w:t>     </w:t>
      </w:r>
    </w:p>
    <w:p w14:paraId="7D277730" w14:textId="77777777" w:rsidR="008242EE" w:rsidRDefault="008242EE" w:rsidP="008242EE">
      <w:pPr>
        <w:spacing w:after="0" w:line="240" w:lineRule="auto"/>
        <w:rPr>
          <w:rFonts w:ascii="Times New Roman" w:eastAsia="Times New Roman" w:hAnsi="Times New Roman" w:cs="Times New Roman"/>
          <w:sz w:val="24"/>
          <w:szCs w:val="24"/>
        </w:rPr>
      </w:pPr>
    </w:p>
    <w:p w14:paraId="6E147242" w14:textId="77777777" w:rsidR="008242EE" w:rsidRPr="004979ED" w:rsidRDefault="008242EE" w:rsidP="008242EE">
      <w:pPr>
        <w:spacing w:after="0" w:line="240" w:lineRule="auto"/>
        <w:ind w:firstLine="720"/>
        <w:rPr>
          <w:rFonts w:ascii="Times New Roman" w:eastAsia="Times New Roman" w:hAnsi="Times New Roman" w:cs="Times New Roman"/>
          <w:sz w:val="24"/>
          <w:szCs w:val="24"/>
        </w:rPr>
      </w:pPr>
      <w:r w:rsidRPr="004979ED">
        <w:rPr>
          <w:rFonts w:ascii="Times New Roman" w:eastAsia="Times New Roman" w:hAnsi="Times New Roman" w:cs="Times New Roman"/>
          <w:sz w:val="24"/>
          <w:szCs w:val="24"/>
        </w:rPr>
        <w:t xml:space="preserve">Once the assignment is re-done, then </w:t>
      </w:r>
      <w:r>
        <w:rPr>
          <w:rFonts w:ascii="Times New Roman" w:eastAsia="Times New Roman" w:hAnsi="Times New Roman" w:cs="Times New Roman"/>
          <w:sz w:val="24"/>
          <w:szCs w:val="24"/>
        </w:rPr>
        <w:t>student(s)</w:t>
      </w:r>
      <w:r w:rsidRPr="004979ED">
        <w:rPr>
          <w:rFonts w:ascii="Times New Roman" w:eastAsia="Times New Roman" w:hAnsi="Times New Roman" w:cs="Times New Roman"/>
          <w:sz w:val="24"/>
          <w:szCs w:val="24"/>
        </w:rPr>
        <w:t> should get partial credit, because that is part of the consequence.  Partial credit is defined, as the highest grade that can be earned is a "D."</w:t>
      </w:r>
    </w:p>
    <w:p w14:paraId="217037B4" w14:textId="77777777" w:rsidR="008242EE" w:rsidRPr="004979ED" w:rsidRDefault="008242EE" w:rsidP="008242EE">
      <w:pPr>
        <w:spacing w:after="0" w:line="240" w:lineRule="auto"/>
        <w:rPr>
          <w:rFonts w:ascii="Times New Roman" w:eastAsia="Times New Roman" w:hAnsi="Times New Roman" w:cs="Times New Roman"/>
          <w:sz w:val="24"/>
          <w:szCs w:val="24"/>
        </w:rPr>
      </w:pPr>
    </w:p>
    <w:p w14:paraId="6915B341" w14:textId="77777777" w:rsidR="008242EE" w:rsidRDefault="008242EE" w:rsidP="008242EE">
      <w:pPr>
        <w:spacing w:after="0" w:line="240" w:lineRule="auto"/>
        <w:rPr>
          <w:rFonts w:ascii="Times New Roman" w:eastAsia="Times New Roman" w:hAnsi="Times New Roman" w:cs="Times New Roman"/>
          <w:sz w:val="24"/>
          <w:szCs w:val="24"/>
          <w:u w:val="single"/>
        </w:rPr>
      </w:pPr>
    </w:p>
    <w:p w14:paraId="008AADAB" w14:textId="77777777" w:rsidR="008242EE" w:rsidRDefault="008242EE" w:rsidP="008242EE">
      <w:pPr>
        <w:spacing w:after="0" w:line="240" w:lineRule="auto"/>
        <w:rPr>
          <w:rFonts w:ascii="Times New Roman" w:eastAsia="Times New Roman" w:hAnsi="Times New Roman" w:cs="Times New Roman"/>
          <w:sz w:val="24"/>
          <w:szCs w:val="24"/>
          <w:u w:val="single"/>
        </w:rPr>
      </w:pPr>
    </w:p>
    <w:p w14:paraId="63351F8F" w14:textId="77777777" w:rsidR="008242EE" w:rsidRPr="004979ED" w:rsidRDefault="008242EE" w:rsidP="008242EE">
      <w:pPr>
        <w:spacing w:after="0" w:line="240" w:lineRule="auto"/>
        <w:rPr>
          <w:rFonts w:ascii="Times New Roman" w:eastAsia="Times New Roman" w:hAnsi="Times New Roman" w:cs="Times New Roman"/>
          <w:b/>
          <w:sz w:val="24"/>
          <w:szCs w:val="24"/>
        </w:rPr>
      </w:pPr>
      <w:r w:rsidRPr="004979ED">
        <w:rPr>
          <w:rFonts w:ascii="Times New Roman" w:eastAsia="Times New Roman" w:hAnsi="Times New Roman" w:cs="Times New Roman"/>
          <w:b/>
          <w:sz w:val="24"/>
          <w:szCs w:val="24"/>
          <w:u w:val="single"/>
        </w:rPr>
        <w:t>Cheating</w:t>
      </w:r>
    </w:p>
    <w:p w14:paraId="080891C3" w14:textId="77777777" w:rsidR="008242EE" w:rsidRPr="004979ED" w:rsidRDefault="008242EE" w:rsidP="008242EE">
      <w:pPr>
        <w:spacing w:after="0" w:line="240" w:lineRule="auto"/>
        <w:rPr>
          <w:rFonts w:ascii="Times New Roman" w:eastAsia="Times New Roman" w:hAnsi="Times New Roman" w:cs="Times New Roman"/>
          <w:sz w:val="24"/>
          <w:szCs w:val="24"/>
        </w:rPr>
      </w:pPr>
    </w:p>
    <w:p w14:paraId="4BCC987E" w14:textId="77777777" w:rsidR="008242EE" w:rsidRPr="004979ED" w:rsidRDefault="008242EE" w:rsidP="008242EE">
      <w:pPr>
        <w:spacing w:after="0" w:line="240" w:lineRule="auto"/>
        <w:ind w:firstLine="720"/>
        <w:rPr>
          <w:rFonts w:ascii="Times New Roman" w:eastAsia="Times New Roman" w:hAnsi="Times New Roman" w:cs="Times New Roman"/>
          <w:sz w:val="24"/>
          <w:szCs w:val="24"/>
        </w:rPr>
      </w:pPr>
      <w:r w:rsidRPr="004979ED">
        <w:rPr>
          <w:rFonts w:ascii="Times New Roman" w:eastAsia="Times New Roman" w:hAnsi="Times New Roman" w:cs="Times New Roman"/>
          <w:sz w:val="24"/>
          <w:szCs w:val="24"/>
        </w:rPr>
        <w:t xml:space="preserve">If a student outright cheats or uses </w:t>
      </w:r>
      <w:r>
        <w:rPr>
          <w:rFonts w:ascii="Times New Roman" w:eastAsia="Times New Roman" w:hAnsi="Times New Roman" w:cs="Times New Roman"/>
          <w:sz w:val="24"/>
          <w:szCs w:val="24"/>
        </w:rPr>
        <w:t xml:space="preserve">his/her </w:t>
      </w:r>
      <w:r w:rsidRPr="004979ED">
        <w:rPr>
          <w:rFonts w:ascii="Times New Roman" w:eastAsia="Times New Roman" w:hAnsi="Times New Roman" w:cs="Times New Roman"/>
          <w:sz w:val="24"/>
          <w:szCs w:val="24"/>
        </w:rPr>
        <w:t xml:space="preserve">technology or someone else's technology to cheat for </w:t>
      </w:r>
      <w:r>
        <w:rPr>
          <w:rFonts w:ascii="Times New Roman" w:eastAsia="Times New Roman" w:hAnsi="Times New Roman" w:cs="Times New Roman"/>
          <w:sz w:val="24"/>
          <w:szCs w:val="24"/>
        </w:rPr>
        <w:t xml:space="preserve">him/herself </w:t>
      </w:r>
      <w:r w:rsidRPr="004979ED">
        <w:rPr>
          <w:rFonts w:ascii="Times New Roman" w:eastAsia="Times New Roman" w:hAnsi="Times New Roman" w:cs="Times New Roman"/>
          <w:sz w:val="24"/>
          <w:szCs w:val="24"/>
        </w:rPr>
        <w:t>or others, then the following recourse</w:t>
      </w:r>
      <w:r>
        <w:rPr>
          <w:rFonts w:ascii="Times New Roman" w:eastAsia="Times New Roman" w:hAnsi="Times New Roman" w:cs="Times New Roman"/>
          <w:sz w:val="24"/>
          <w:szCs w:val="24"/>
        </w:rPr>
        <w:t>s SHALL be made</w:t>
      </w:r>
      <w:r w:rsidRPr="004979ED">
        <w:rPr>
          <w:rFonts w:ascii="Times New Roman" w:eastAsia="Times New Roman" w:hAnsi="Times New Roman" w:cs="Times New Roman"/>
          <w:sz w:val="24"/>
          <w:szCs w:val="24"/>
        </w:rPr>
        <w:t>:</w:t>
      </w:r>
    </w:p>
    <w:p w14:paraId="0302EB86" w14:textId="77777777" w:rsidR="008242EE" w:rsidRPr="004979ED" w:rsidRDefault="008242EE" w:rsidP="008242EE">
      <w:pPr>
        <w:spacing w:after="0" w:line="240" w:lineRule="auto"/>
        <w:rPr>
          <w:rFonts w:ascii="Times New Roman" w:eastAsia="Times New Roman" w:hAnsi="Times New Roman" w:cs="Times New Roman"/>
          <w:sz w:val="24"/>
          <w:szCs w:val="24"/>
        </w:rPr>
      </w:pPr>
    </w:p>
    <w:p w14:paraId="22122DAD" w14:textId="77777777" w:rsidR="008242EE" w:rsidRPr="004979ED" w:rsidRDefault="008242EE" w:rsidP="008242EE">
      <w:pPr>
        <w:spacing w:after="0" w:line="240" w:lineRule="auto"/>
        <w:rPr>
          <w:rFonts w:ascii="Times New Roman" w:eastAsia="Times New Roman" w:hAnsi="Times New Roman" w:cs="Times New Roman"/>
          <w:sz w:val="24"/>
          <w:szCs w:val="24"/>
        </w:rPr>
      </w:pPr>
      <w:r w:rsidRPr="004979ED">
        <w:rPr>
          <w:rFonts w:ascii="Times New Roman" w:eastAsia="Times New Roman" w:hAnsi="Times New Roman" w:cs="Times New Roman"/>
          <w:sz w:val="24"/>
          <w:szCs w:val="24"/>
        </w:rPr>
        <w:t>1)  That student or student</w:t>
      </w:r>
      <w:r>
        <w:rPr>
          <w:rFonts w:ascii="Times New Roman" w:eastAsia="Times New Roman" w:hAnsi="Times New Roman" w:cs="Times New Roman"/>
          <w:sz w:val="24"/>
          <w:szCs w:val="24"/>
        </w:rPr>
        <w:t>s</w:t>
      </w:r>
      <w:r w:rsidRPr="004979ED">
        <w:rPr>
          <w:rFonts w:ascii="Times New Roman" w:eastAsia="Times New Roman" w:hAnsi="Times New Roman" w:cs="Times New Roman"/>
          <w:sz w:val="24"/>
          <w:szCs w:val="24"/>
        </w:rPr>
        <w:t xml:space="preserve"> receives a "0" on that assignment</w:t>
      </w:r>
    </w:p>
    <w:p w14:paraId="2E6F0FF5" w14:textId="77777777" w:rsidR="008242EE" w:rsidRPr="004979ED" w:rsidRDefault="008242EE" w:rsidP="008242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A p</w:t>
      </w:r>
      <w:r w:rsidRPr="004979ED">
        <w:rPr>
          <w:rFonts w:ascii="Times New Roman" w:eastAsia="Times New Roman" w:hAnsi="Times New Roman" w:cs="Times New Roman"/>
          <w:sz w:val="24"/>
          <w:szCs w:val="24"/>
        </w:rPr>
        <w:t>hone call MUST/SHALL be made to the parent to that informs the parent of the infraction and the consequence given</w:t>
      </w:r>
      <w:r>
        <w:rPr>
          <w:rFonts w:ascii="Times New Roman" w:eastAsia="Times New Roman" w:hAnsi="Times New Roman" w:cs="Times New Roman"/>
          <w:sz w:val="24"/>
          <w:szCs w:val="24"/>
        </w:rPr>
        <w:t xml:space="preserve">.  </w:t>
      </w:r>
    </w:p>
    <w:p w14:paraId="75C3E6C5" w14:textId="77777777" w:rsidR="008242EE" w:rsidRPr="004979ED" w:rsidRDefault="008242EE" w:rsidP="008242EE">
      <w:pPr>
        <w:spacing w:after="0" w:line="240" w:lineRule="auto"/>
        <w:rPr>
          <w:rFonts w:ascii="Times New Roman" w:eastAsia="Times New Roman" w:hAnsi="Times New Roman" w:cs="Times New Roman"/>
          <w:sz w:val="24"/>
          <w:szCs w:val="24"/>
        </w:rPr>
      </w:pPr>
      <w:r w:rsidRPr="004979ED">
        <w:rPr>
          <w:rFonts w:ascii="Times New Roman" w:eastAsia="Times New Roman" w:hAnsi="Times New Roman" w:cs="Times New Roman"/>
          <w:sz w:val="24"/>
          <w:szCs w:val="24"/>
        </w:rPr>
        <w:t xml:space="preserve">3)  That assignment is forever </w:t>
      </w:r>
      <w:r>
        <w:rPr>
          <w:rFonts w:ascii="Times New Roman" w:eastAsia="Times New Roman" w:hAnsi="Times New Roman" w:cs="Times New Roman"/>
          <w:sz w:val="24"/>
          <w:szCs w:val="24"/>
        </w:rPr>
        <w:t>in</w:t>
      </w:r>
      <w:r w:rsidRPr="004979ED">
        <w:rPr>
          <w:rFonts w:ascii="Times New Roman" w:eastAsia="Times New Roman" w:hAnsi="Times New Roman" w:cs="Times New Roman"/>
          <w:sz w:val="24"/>
          <w:szCs w:val="24"/>
        </w:rPr>
        <w:t>eligible for a "redo," "test correction," or "grade amnesty event."  </w:t>
      </w:r>
    </w:p>
    <w:p w14:paraId="7778F951" w14:textId="77777777" w:rsidR="008242EE" w:rsidRDefault="008242EE" w:rsidP="008242EE">
      <w:pPr>
        <w:spacing w:after="0" w:line="240" w:lineRule="auto"/>
        <w:rPr>
          <w:rFonts w:ascii="Times New Roman" w:eastAsia="Times New Roman" w:hAnsi="Times New Roman" w:cs="Times New Roman"/>
          <w:sz w:val="24"/>
          <w:szCs w:val="24"/>
        </w:rPr>
      </w:pPr>
    </w:p>
    <w:p w14:paraId="77018C09" w14:textId="77777777" w:rsidR="008242EE" w:rsidRPr="004979ED" w:rsidRDefault="008242EE" w:rsidP="008242EE">
      <w:pPr>
        <w:spacing w:after="0" w:line="240" w:lineRule="auto"/>
        <w:rPr>
          <w:rFonts w:ascii="Times New Roman" w:eastAsia="Times New Roman" w:hAnsi="Times New Roman" w:cs="Times New Roman"/>
          <w:sz w:val="24"/>
          <w:szCs w:val="24"/>
        </w:rPr>
      </w:pPr>
    </w:p>
    <w:p w14:paraId="11663FF7" w14:textId="77777777" w:rsidR="008242EE" w:rsidRPr="004979ED" w:rsidRDefault="008242EE" w:rsidP="008242EE">
      <w:pPr>
        <w:spacing w:after="0" w:line="240" w:lineRule="auto"/>
        <w:rPr>
          <w:rFonts w:ascii="Times New Roman" w:eastAsia="Times New Roman" w:hAnsi="Times New Roman" w:cs="Times New Roman"/>
          <w:sz w:val="24"/>
          <w:szCs w:val="24"/>
        </w:rPr>
      </w:pPr>
      <w:r w:rsidRPr="004979ED">
        <w:rPr>
          <w:rFonts w:ascii="Times New Roman" w:eastAsia="Times New Roman" w:hAnsi="Times New Roman" w:cs="Times New Roman"/>
          <w:b/>
          <w:bCs/>
          <w:sz w:val="24"/>
          <w:szCs w:val="24"/>
          <w:u w:val="single"/>
        </w:rPr>
        <w:t>THE ONLY TIME a referral should be sent to the office with respect to cheating is when State Testing or ACT testing is involved due to that being State Law and District Policy.  You can't write a kid up for cheating and give them a "0."  That is double jeopardy.</w:t>
      </w:r>
    </w:p>
    <w:p w14:paraId="1AB0A29A" w14:textId="77777777" w:rsidR="008242EE" w:rsidRPr="004979ED" w:rsidRDefault="008242EE" w:rsidP="008242EE">
      <w:pPr>
        <w:spacing w:after="0" w:line="240" w:lineRule="auto"/>
        <w:rPr>
          <w:rFonts w:ascii="Times New Roman" w:hAnsi="Times New Roman" w:cs="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5AA672" w14:textId="77777777" w:rsidR="008242EE" w:rsidRDefault="008242EE" w:rsidP="008242EE"/>
    <w:p w14:paraId="6004379D" w14:textId="77777777" w:rsidR="00931148" w:rsidRDefault="00931148"/>
    <w:sectPr w:rsidR="00931148" w:rsidSect="00C54839">
      <w:headerReference w:type="even" r:id="rId4"/>
      <w:headerReference w:type="default" r:id="rId5"/>
      <w:footerReference w:type="even" r:id="rId6"/>
      <w:footerReference w:type="default" r:id="rId7"/>
      <w:headerReference w:type="first" r:id="rId8"/>
      <w:footerReference w:type="first" r:id="rId9"/>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CB104" w14:textId="77777777" w:rsidR="00F20885"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2F70" w14:textId="77777777" w:rsidR="00F20885"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AAFA" w14:textId="77777777" w:rsidR="00F20885"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153F" w14:textId="77777777" w:rsidR="00F20885" w:rsidRDefault="008124B4">
    <w:pPr>
      <w:pStyle w:val="Header"/>
    </w:pPr>
    <w:r>
      <w:rPr>
        <w:noProof/>
      </w:rPr>
      <w:pict w14:anchorId="6287EE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0;margin-top:0;width:539.75pt;height:698.5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gain="19661f" blacklevel="22938f"/>
          <o:lock v:ext="edit" cropping="t" verticie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C04C" w14:textId="77777777" w:rsidR="00F20885" w:rsidRDefault="008124B4">
    <w:pPr>
      <w:pStyle w:val="Header"/>
    </w:pPr>
    <w:r>
      <w:rPr>
        <w:noProof/>
      </w:rPr>
      <w:pict w14:anchorId="1D41B9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5" type="#_x0000_t75" style="position:absolute;margin-left:0;margin-top:0;width:539.75pt;height:698.5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gain="19661f" blacklevel="22938f"/>
          <o:lock v:ext="edit" cropping="t" verticie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A706E" w14:textId="77777777" w:rsidR="00F20885"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7"/>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2EE"/>
    <w:rsid w:val="003677A0"/>
    <w:rsid w:val="008124B4"/>
    <w:rsid w:val="008242EE"/>
    <w:rsid w:val="00931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72B357"/>
  <w15:chartTrackingRefBased/>
  <w15:docId w15:val="{4EAD78A7-B3C5-844A-90FE-EEF4A3EE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2E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5">
    <w:name w:val="Grid Table 4 Accent 5"/>
    <w:basedOn w:val="TableNormal"/>
    <w:uiPriority w:val="49"/>
    <w:rsid w:val="003677A0"/>
    <w:rPr>
      <w:rFonts w:eastAsiaTheme="minorEastAsia"/>
      <w:color w:val="7030A0"/>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cPr>
      <w:shd w:val="clear" w:color="auto" w:fill="auto"/>
    </w:tc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824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2EE"/>
    <w:rPr>
      <w:sz w:val="22"/>
      <w:szCs w:val="22"/>
    </w:rPr>
  </w:style>
  <w:style w:type="paragraph" w:styleId="Footer">
    <w:name w:val="footer"/>
    <w:basedOn w:val="Normal"/>
    <w:link w:val="FooterChar"/>
    <w:uiPriority w:val="99"/>
    <w:unhideWhenUsed/>
    <w:rsid w:val="00824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2E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McLin</dc:creator>
  <cp:keywords/>
  <dc:description/>
  <cp:lastModifiedBy>Dana McLin</cp:lastModifiedBy>
  <cp:revision>1</cp:revision>
  <dcterms:created xsi:type="dcterms:W3CDTF">2022-09-16T21:39:00Z</dcterms:created>
  <dcterms:modified xsi:type="dcterms:W3CDTF">2022-09-16T21:42:00Z</dcterms:modified>
</cp:coreProperties>
</file>